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E2" w:rsidRDefault="008B4E1E" w:rsidP="008B4E1E">
      <w:pPr>
        <w:widowControl w:val="0"/>
        <w:shd w:val="clear" w:color="auto" w:fill="FFFFFF"/>
        <w:tabs>
          <w:tab w:val="left" w:leader="underscore" w:pos="1795"/>
        </w:tabs>
        <w:jc w:val="center"/>
        <w:rPr>
          <w:b/>
        </w:rPr>
      </w:pPr>
      <w:r w:rsidRPr="002165C6">
        <w:rPr>
          <w:b/>
          <w:noProof/>
          <w:sz w:val="20"/>
          <w:szCs w:val="20"/>
        </w:rPr>
        <w:drawing>
          <wp:inline distT="0" distB="0" distL="0" distR="0">
            <wp:extent cx="723900" cy="762000"/>
            <wp:effectExtent l="0" t="0" r="0" b="0"/>
            <wp:docPr id="307746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62000"/>
                    </a:xfrm>
                    <a:prstGeom prst="rect">
                      <a:avLst/>
                    </a:prstGeom>
                    <a:noFill/>
                    <a:ln>
                      <a:noFill/>
                    </a:ln>
                  </pic:spPr>
                </pic:pic>
              </a:graphicData>
            </a:graphic>
          </wp:inline>
        </w:drawing>
      </w:r>
      <w:r w:rsidRPr="00774EDD">
        <w:rPr>
          <w:b/>
        </w:rPr>
        <w:t xml:space="preserve">  </w:t>
      </w:r>
    </w:p>
    <w:p w:rsidR="008B4E1E" w:rsidRPr="00774EDD" w:rsidRDefault="008B4E1E" w:rsidP="008B4E1E">
      <w:pPr>
        <w:widowControl w:val="0"/>
        <w:shd w:val="clear" w:color="auto" w:fill="FFFFFF"/>
        <w:tabs>
          <w:tab w:val="left" w:leader="underscore" w:pos="1795"/>
        </w:tabs>
        <w:jc w:val="center"/>
        <w:rPr>
          <w:b/>
        </w:rPr>
      </w:pPr>
      <w:r w:rsidRPr="00774EDD">
        <w:rPr>
          <w:b/>
        </w:rPr>
        <w:t xml:space="preserve">                                                                                                  </w:t>
      </w:r>
    </w:p>
    <w:p w:rsidR="008B4E1E" w:rsidRPr="00B103C6" w:rsidRDefault="008B4E1E" w:rsidP="008B4E1E">
      <w:pPr>
        <w:jc w:val="center"/>
        <w:rPr>
          <w:b/>
        </w:rPr>
      </w:pPr>
      <w:r w:rsidRPr="00B103C6">
        <w:rPr>
          <w:b/>
        </w:rPr>
        <w:t>СОВЕТ ДЕПУТАТОВ</w:t>
      </w:r>
    </w:p>
    <w:p w:rsidR="008B4E1E" w:rsidRPr="0011659C" w:rsidRDefault="008B4E1E" w:rsidP="008B4E1E">
      <w:pPr>
        <w:pStyle w:val="1"/>
        <w:rPr>
          <w:b/>
          <w:bCs/>
          <w:sz w:val="24"/>
          <w:szCs w:val="24"/>
        </w:rPr>
      </w:pPr>
      <w:r w:rsidRPr="0011659C">
        <w:rPr>
          <w:b/>
          <w:bCs/>
          <w:sz w:val="24"/>
          <w:szCs w:val="24"/>
        </w:rPr>
        <w:t>ХОЛМ-ЖИРКОВСКОГО ГОРОДСКОГО  ПОСЕЛЕНИЯ</w:t>
      </w:r>
    </w:p>
    <w:p w:rsidR="008B4E1E" w:rsidRPr="0011659C" w:rsidRDefault="008B4E1E" w:rsidP="008B4E1E">
      <w:pPr>
        <w:pStyle w:val="1"/>
        <w:rPr>
          <w:b/>
          <w:bCs/>
          <w:sz w:val="24"/>
          <w:szCs w:val="24"/>
        </w:rPr>
      </w:pPr>
      <w:r w:rsidRPr="0011659C">
        <w:rPr>
          <w:b/>
          <w:bCs/>
          <w:sz w:val="24"/>
          <w:szCs w:val="24"/>
        </w:rPr>
        <w:t>ХОЛМ-ЖИРКОВСКОГО РАЙОНА СМОЛЕНСКОЙ ОБЛАСТИ</w:t>
      </w:r>
    </w:p>
    <w:p w:rsidR="008B4E1E" w:rsidRDefault="008B4E1E" w:rsidP="008B4E1E">
      <w:pPr>
        <w:widowControl w:val="0"/>
        <w:shd w:val="clear" w:color="auto" w:fill="FFFFFF"/>
        <w:tabs>
          <w:tab w:val="left" w:leader="underscore" w:pos="1795"/>
        </w:tabs>
        <w:jc w:val="center"/>
        <w:rPr>
          <w:b/>
          <w:sz w:val="28"/>
          <w:szCs w:val="28"/>
        </w:rPr>
      </w:pPr>
    </w:p>
    <w:p w:rsidR="008B4E1E" w:rsidRDefault="008B4E1E" w:rsidP="008B4E1E">
      <w:pPr>
        <w:widowControl w:val="0"/>
        <w:shd w:val="clear" w:color="auto" w:fill="FFFFFF"/>
        <w:tabs>
          <w:tab w:val="left" w:leader="underscore" w:pos="1795"/>
        </w:tabs>
        <w:jc w:val="center"/>
        <w:rPr>
          <w:b/>
          <w:sz w:val="28"/>
          <w:szCs w:val="28"/>
        </w:rPr>
      </w:pPr>
      <w:proofErr w:type="gramStart"/>
      <w:r w:rsidRPr="00BC534A">
        <w:rPr>
          <w:b/>
          <w:sz w:val="28"/>
          <w:szCs w:val="28"/>
        </w:rPr>
        <w:t>Р</w:t>
      </w:r>
      <w:proofErr w:type="gramEnd"/>
      <w:r w:rsidRPr="00BC534A">
        <w:rPr>
          <w:b/>
          <w:sz w:val="28"/>
          <w:szCs w:val="28"/>
        </w:rPr>
        <w:t xml:space="preserve"> Е Ш Е Н И Е</w:t>
      </w:r>
    </w:p>
    <w:p w:rsidR="00F450E2" w:rsidRDefault="00F450E2" w:rsidP="008B4E1E">
      <w:pPr>
        <w:widowControl w:val="0"/>
        <w:shd w:val="clear" w:color="auto" w:fill="FFFFFF"/>
        <w:tabs>
          <w:tab w:val="left" w:leader="underscore" w:pos="1795"/>
        </w:tabs>
        <w:jc w:val="center"/>
        <w:rPr>
          <w:b/>
          <w:sz w:val="28"/>
          <w:szCs w:val="28"/>
        </w:rPr>
      </w:pPr>
    </w:p>
    <w:p w:rsidR="008E3D0D" w:rsidRDefault="008E3D0D" w:rsidP="008B4E1E">
      <w:pPr>
        <w:widowControl w:val="0"/>
        <w:shd w:val="clear" w:color="auto" w:fill="FFFFFF"/>
        <w:tabs>
          <w:tab w:val="left" w:leader="underscore" w:pos="1795"/>
        </w:tabs>
        <w:jc w:val="center"/>
        <w:rPr>
          <w:b/>
          <w:sz w:val="28"/>
          <w:szCs w:val="28"/>
        </w:rPr>
      </w:pPr>
    </w:p>
    <w:p w:rsidR="00F450E2" w:rsidRDefault="00F450E2" w:rsidP="00F450E2">
      <w:pPr>
        <w:rPr>
          <w:sz w:val="28"/>
          <w:szCs w:val="28"/>
        </w:rPr>
      </w:pPr>
      <w:r w:rsidRPr="009F16CE">
        <w:rPr>
          <w:sz w:val="28"/>
          <w:szCs w:val="28"/>
        </w:rPr>
        <w:t xml:space="preserve">от </w:t>
      </w:r>
      <w:r>
        <w:rPr>
          <w:sz w:val="28"/>
          <w:szCs w:val="28"/>
        </w:rPr>
        <w:t xml:space="preserve"> 25 декабря 2023года</w:t>
      </w:r>
      <w:r>
        <w:rPr>
          <w:sz w:val="28"/>
          <w:szCs w:val="28"/>
        </w:rPr>
        <w:tab/>
        <w:t>№  29</w:t>
      </w:r>
    </w:p>
    <w:p w:rsidR="008B4E1E" w:rsidRDefault="008B4E1E" w:rsidP="008B4E1E">
      <w:pPr>
        <w:widowControl w:val="0"/>
        <w:shd w:val="clear" w:color="auto" w:fill="FFFFFF"/>
        <w:tabs>
          <w:tab w:val="left" w:leader="underscore" w:pos="1795"/>
        </w:tabs>
        <w:jc w:val="center"/>
        <w:rPr>
          <w:b/>
          <w:sz w:val="28"/>
          <w:szCs w:val="28"/>
        </w:rPr>
      </w:pPr>
    </w:p>
    <w:p w:rsidR="008B4E1E" w:rsidRDefault="008B4E1E" w:rsidP="008B4E1E">
      <w:pPr>
        <w:tabs>
          <w:tab w:val="left" w:pos="0"/>
        </w:tabs>
        <w:ind w:right="5102"/>
        <w:jc w:val="both"/>
        <w:rPr>
          <w:sz w:val="28"/>
          <w:szCs w:val="28"/>
        </w:rPr>
      </w:pPr>
      <w:r w:rsidRPr="00C73DBB">
        <w:rPr>
          <w:sz w:val="28"/>
          <w:szCs w:val="28"/>
        </w:rPr>
        <w:t>Об установлении размера платы за содержание жилого помещения</w:t>
      </w:r>
      <w:r>
        <w:rPr>
          <w:sz w:val="28"/>
          <w:szCs w:val="28"/>
        </w:rPr>
        <w:t xml:space="preserve"> </w:t>
      </w:r>
    </w:p>
    <w:p w:rsidR="008E3D0D" w:rsidRDefault="008E3D0D" w:rsidP="008B4E1E">
      <w:pPr>
        <w:tabs>
          <w:tab w:val="left" w:pos="0"/>
        </w:tabs>
        <w:ind w:right="5102"/>
        <w:jc w:val="both"/>
        <w:rPr>
          <w:sz w:val="28"/>
          <w:szCs w:val="28"/>
        </w:rPr>
      </w:pPr>
    </w:p>
    <w:p w:rsidR="008B4E1E" w:rsidRDefault="008B4E1E" w:rsidP="008B4E1E">
      <w:pPr>
        <w:tabs>
          <w:tab w:val="left" w:pos="0"/>
        </w:tabs>
        <w:ind w:right="92"/>
        <w:jc w:val="both"/>
        <w:rPr>
          <w:sz w:val="28"/>
          <w:szCs w:val="28"/>
        </w:rPr>
      </w:pPr>
    </w:p>
    <w:p w:rsidR="008B4E1E" w:rsidRPr="00C73DBB" w:rsidRDefault="00F450E2" w:rsidP="00F450E2">
      <w:pPr>
        <w:shd w:val="clear" w:color="auto" w:fill="FFFFFF"/>
        <w:autoSpaceDE w:val="0"/>
        <w:autoSpaceDN w:val="0"/>
        <w:adjustRightInd w:val="0"/>
        <w:jc w:val="both"/>
        <w:rPr>
          <w:sz w:val="28"/>
          <w:szCs w:val="28"/>
        </w:rPr>
      </w:pPr>
      <w:r>
        <w:rPr>
          <w:sz w:val="28"/>
          <w:szCs w:val="28"/>
        </w:rPr>
        <w:t xml:space="preserve"> </w:t>
      </w:r>
      <w:r>
        <w:rPr>
          <w:sz w:val="28"/>
          <w:szCs w:val="28"/>
        </w:rPr>
        <w:tab/>
      </w:r>
      <w:proofErr w:type="gramStart"/>
      <w:r w:rsidR="008B4E1E" w:rsidRPr="00C73DBB">
        <w:rPr>
          <w:sz w:val="28"/>
          <w:szCs w:val="28"/>
        </w:rPr>
        <w:t xml:space="preserve">Руководствуясь </w:t>
      </w:r>
      <w:r w:rsidR="008B4E1E">
        <w:rPr>
          <w:sz w:val="28"/>
          <w:szCs w:val="28"/>
        </w:rPr>
        <w:t>пунктами 3, 4 статьи 156 Жилищного кодекса</w:t>
      </w:r>
      <w:r w:rsidR="008B4E1E" w:rsidRPr="00C73DBB">
        <w:rPr>
          <w:sz w:val="28"/>
          <w:szCs w:val="28"/>
        </w:rPr>
        <w:t xml:space="preserve">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008B4E1E" w:rsidRPr="00C73DBB">
        <w:rPr>
          <w:sz w:val="28"/>
          <w:szCs w:val="28"/>
        </w:rPr>
        <w:t xml:space="preserve"> продолжительность», </w:t>
      </w:r>
      <w:r w:rsidR="008B4E1E">
        <w:rPr>
          <w:sz w:val="28"/>
          <w:szCs w:val="28"/>
        </w:rPr>
        <w:t xml:space="preserve">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8B4E1E" w:rsidRPr="00C73DBB">
        <w:rPr>
          <w:sz w:val="28"/>
          <w:szCs w:val="28"/>
        </w:rPr>
        <w:t>Уставом</w:t>
      </w:r>
      <w:r w:rsidR="008B4E1E">
        <w:rPr>
          <w:sz w:val="28"/>
          <w:szCs w:val="28"/>
        </w:rPr>
        <w:t xml:space="preserve"> Холм-Жирковского городского поселения </w:t>
      </w:r>
      <w:proofErr w:type="spellStart"/>
      <w:r w:rsidR="008B4E1E">
        <w:rPr>
          <w:sz w:val="28"/>
          <w:szCs w:val="28"/>
        </w:rPr>
        <w:t>Хом-Жирковского</w:t>
      </w:r>
      <w:proofErr w:type="spellEnd"/>
      <w:r w:rsidR="008B4E1E">
        <w:rPr>
          <w:sz w:val="28"/>
          <w:szCs w:val="28"/>
        </w:rPr>
        <w:t xml:space="preserve"> района Смоленской области</w:t>
      </w:r>
      <w:r w:rsidR="008B4E1E" w:rsidRPr="00C73DBB">
        <w:rPr>
          <w:sz w:val="28"/>
          <w:szCs w:val="28"/>
        </w:rPr>
        <w:t>, Совет</w:t>
      </w:r>
      <w:r w:rsidR="008B4E1E">
        <w:rPr>
          <w:sz w:val="28"/>
          <w:szCs w:val="28"/>
        </w:rPr>
        <w:t xml:space="preserve"> депутатов Холм-Жирковского городского поселения Холм-Жирковского района Смоленской области</w:t>
      </w:r>
    </w:p>
    <w:p w:rsidR="008B4E1E" w:rsidRDefault="008B4E1E" w:rsidP="008B4E1E">
      <w:pPr>
        <w:tabs>
          <w:tab w:val="left" w:pos="0"/>
        </w:tabs>
        <w:ind w:right="92"/>
        <w:jc w:val="both"/>
        <w:rPr>
          <w:sz w:val="28"/>
          <w:szCs w:val="28"/>
        </w:rPr>
      </w:pPr>
    </w:p>
    <w:p w:rsidR="008B4E1E" w:rsidRDefault="00F450E2" w:rsidP="00F450E2">
      <w:pPr>
        <w:tabs>
          <w:tab w:val="left" w:pos="709"/>
        </w:tabs>
        <w:ind w:right="92"/>
        <w:jc w:val="both"/>
        <w:rPr>
          <w:b/>
          <w:sz w:val="28"/>
          <w:szCs w:val="28"/>
        </w:rPr>
      </w:pPr>
      <w:r>
        <w:rPr>
          <w:b/>
          <w:sz w:val="28"/>
          <w:szCs w:val="28"/>
        </w:rPr>
        <w:t xml:space="preserve"> </w:t>
      </w:r>
      <w:r>
        <w:rPr>
          <w:b/>
          <w:sz w:val="28"/>
          <w:szCs w:val="28"/>
        </w:rPr>
        <w:tab/>
      </w:r>
      <w:proofErr w:type="gramStart"/>
      <w:r w:rsidR="008B4E1E" w:rsidRPr="00B9546D">
        <w:rPr>
          <w:b/>
          <w:sz w:val="28"/>
          <w:szCs w:val="28"/>
        </w:rPr>
        <w:t>Р</w:t>
      </w:r>
      <w:proofErr w:type="gramEnd"/>
      <w:r>
        <w:rPr>
          <w:b/>
          <w:sz w:val="28"/>
          <w:szCs w:val="28"/>
        </w:rPr>
        <w:t xml:space="preserve"> </w:t>
      </w:r>
      <w:r w:rsidR="008B4E1E" w:rsidRPr="00B9546D">
        <w:rPr>
          <w:b/>
          <w:sz w:val="28"/>
          <w:szCs w:val="28"/>
        </w:rPr>
        <w:t>Е</w:t>
      </w:r>
      <w:r>
        <w:rPr>
          <w:b/>
          <w:sz w:val="28"/>
          <w:szCs w:val="28"/>
        </w:rPr>
        <w:t xml:space="preserve"> </w:t>
      </w:r>
      <w:r w:rsidR="008B4E1E" w:rsidRPr="00B9546D">
        <w:rPr>
          <w:b/>
          <w:sz w:val="28"/>
          <w:szCs w:val="28"/>
        </w:rPr>
        <w:t>Ш</w:t>
      </w:r>
      <w:r>
        <w:rPr>
          <w:b/>
          <w:sz w:val="28"/>
          <w:szCs w:val="28"/>
        </w:rPr>
        <w:t xml:space="preserve"> </w:t>
      </w:r>
      <w:r w:rsidR="008B4E1E" w:rsidRPr="00B9546D">
        <w:rPr>
          <w:b/>
          <w:sz w:val="28"/>
          <w:szCs w:val="28"/>
        </w:rPr>
        <w:t>И</w:t>
      </w:r>
      <w:r>
        <w:rPr>
          <w:b/>
          <w:sz w:val="28"/>
          <w:szCs w:val="28"/>
        </w:rPr>
        <w:t xml:space="preserve"> </w:t>
      </w:r>
      <w:r w:rsidR="008B4E1E" w:rsidRPr="00B9546D">
        <w:rPr>
          <w:b/>
          <w:sz w:val="28"/>
          <w:szCs w:val="28"/>
        </w:rPr>
        <w:t>Л:</w:t>
      </w:r>
    </w:p>
    <w:p w:rsidR="008B4E1E" w:rsidRDefault="008B4E1E" w:rsidP="008B4E1E">
      <w:pPr>
        <w:tabs>
          <w:tab w:val="left" w:pos="5955"/>
        </w:tabs>
        <w:ind w:right="92"/>
        <w:jc w:val="both"/>
        <w:rPr>
          <w:sz w:val="28"/>
          <w:szCs w:val="28"/>
        </w:rPr>
      </w:pPr>
    </w:p>
    <w:p w:rsidR="008B4E1E" w:rsidRPr="00C73DBB" w:rsidRDefault="008B4E1E" w:rsidP="008B4E1E">
      <w:pPr>
        <w:numPr>
          <w:ilvl w:val="0"/>
          <w:numId w:val="1"/>
        </w:numPr>
        <w:shd w:val="clear" w:color="auto" w:fill="FFFFFF"/>
        <w:tabs>
          <w:tab w:val="left" w:pos="993"/>
        </w:tabs>
        <w:autoSpaceDE w:val="0"/>
        <w:autoSpaceDN w:val="0"/>
        <w:adjustRightInd w:val="0"/>
        <w:ind w:left="709" w:firstLine="0"/>
        <w:jc w:val="both"/>
        <w:rPr>
          <w:sz w:val="28"/>
          <w:szCs w:val="28"/>
        </w:rPr>
      </w:pPr>
      <w:r>
        <w:rPr>
          <w:sz w:val="28"/>
          <w:szCs w:val="28"/>
        </w:rPr>
        <w:t>Установить</w:t>
      </w:r>
      <w:r w:rsidRPr="00C73DBB">
        <w:rPr>
          <w:sz w:val="28"/>
          <w:szCs w:val="28"/>
        </w:rPr>
        <w:t>:</w:t>
      </w:r>
    </w:p>
    <w:p w:rsidR="008B4E1E" w:rsidRPr="00C73DBB" w:rsidRDefault="008B4E1E" w:rsidP="008B4E1E">
      <w:pPr>
        <w:shd w:val="clear" w:color="auto" w:fill="FFFFFF"/>
        <w:tabs>
          <w:tab w:val="left" w:pos="1276"/>
        </w:tabs>
        <w:autoSpaceDE w:val="0"/>
        <w:autoSpaceDN w:val="0"/>
        <w:adjustRightInd w:val="0"/>
        <w:ind w:firstLine="709"/>
        <w:jc w:val="both"/>
        <w:rPr>
          <w:sz w:val="28"/>
          <w:szCs w:val="28"/>
        </w:rPr>
      </w:pPr>
      <w:r w:rsidRPr="00C73DBB">
        <w:rPr>
          <w:sz w:val="28"/>
          <w:szCs w:val="28"/>
        </w:rPr>
        <w:t>1.1.</w:t>
      </w:r>
      <w:r w:rsidRPr="00C73DBB">
        <w:rPr>
          <w:sz w:val="28"/>
          <w:szCs w:val="28"/>
        </w:rPr>
        <w:tab/>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 (приложение 1).</w:t>
      </w:r>
    </w:p>
    <w:p w:rsidR="008B4E1E" w:rsidRDefault="008B4E1E" w:rsidP="008B4E1E">
      <w:pPr>
        <w:tabs>
          <w:tab w:val="left" w:pos="1134"/>
        </w:tabs>
        <w:autoSpaceDE w:val="0"/>
        <w:autoSpaceDN w:val="0"/>
        <w:adjustRightInd w:val="0"/>
        <w:ind w:firstLine="709"/>
        <w:jc w:val="both"/>
        <w:rPr>
          <w:sz w:val="28"/>
          <w:szCs w:val="28"/>
        </w:rPr>
      </w:pPr>
      <w:r w:rsidRPr="00C73DBB">
        <w:rPr>
          <w:sz w:val="28"/>
          <w:szCs w:val="28"/>
        </w:rPr>
        <w:t>2.</w:t>
      </w:r>
      <w:r w:rsidRPr="00C73DBB">
        <w:rPr>
          <w:sz w:val="28"/>
          <w:szCs w:val="28"/>
        </w:rPr>
        <w:tab/>
      </w:r>
      <w:r w:rsidRPr="0073584B">
        <w:rPr>
          <w:sz w:val="28"/>
          <w:szCs w:val="28"/>
        </w:rPr>
        <w:t>Если размер платы</w:t>
      </w:r>
      <w:r>
        <w:rPr>
          <w:sz w:val="28"/>
          <w:szCs w:val="28"/>
        </w:rPr>
        <w:t xml:space="preserve"> за содержание жилого помещения, установленный для нанимателей жилых помещений по договорам социального найма и договорам найма </w:t>
      </w:r>
      <w:r w:rsidRPr="00C73DBB">
        <w:rPr>
          <w:sz w:val="28"/>
          <w:szCs w:val="28"/>
        </w:rPr>
        <w:t xml:space="preserve">жилых помещений государственного или муниципального </w:t>
      </w:r>
      <w:r w:rsidRPr="0073584B">
        <w:rPr>
          <w:sz w:val="28"/>
          <w:szCs w:val="28"/>
        </w:rPr>
        <w:t>жилищного фонда</w:t>
      </w:r>
      <w:r>
        <w:rPr>
          <w:sz w:val="28"/>
          <w:szCs w:val="28"/>
        </w:rPr>
        <w:t xml:space="preserve"> в соответствии с пунктом 1 настоящего решения</w:t>
      </w:r>
      <w:r w:rsidRPr="0073584B">
        <w:rPr>
          <w:sz w:val="28"/>
          <w:szCs w:val="28"/>
        </w:rPr>
        <w:t>, меньше</w:t>
      </w:r>
      <w:r>
        <w:rPr>
          <w:sz w:val="28"/>
          <w:szCs w:val="28"/>
        </w:rPr>
        <w:t>,</w:t>
      </w:r>
      <w:r w:rsidRPr="0073584B">
        <w:rPr>
          <w:sz w:val="28"/>
          <w:szCs w:val="28"/>
        </w:rPr>
        <w:t xml:space="preserve"> чем размер платы, установленный договор</w:t>
      </w:r>
      <w:r>
        <w:rPr>
          <w:sz w:val="28"/>
          <w:szCs w:val="28"/>
        </w:rPr>
        <w:t>ами</w:t>
      </w:r>
      <w:r w:rsidRPr="0073584B">
        <w:rPr>
          <w:sz w:val="28"/>
          <w:szCs w:val="28"/>
        </w:rPr>
        <w:t xml:space="preserve"> </w:t>
      </w:r>
      <w:r w:rsidRPr="0073584B">
        <w:rPr>
          <w:sz w:val="28"/>
          <w:szCs w:val="28"/>
        </w:rPr>
        <w:lastRenderedPageBreak/>
        <w:t>управления</w:t>
      </w:r>
      <w:r>
        <w:rPr>
          <w:sz w:val="28"/>
          <w:szCs w:val="28"/>
        </w:rPr>
        <w:t xml:space="preserve"> многоквартирными домами, жилыми помещениями, ранее использовавшимися в качестве общежитий, общежитиями</w:t>
      </w:r>
      <w:r w:rsidRPr="0073584B">
        <w:rPr>
          <w:sz w:val="28"/>
          <w:szCs w:val="28"/>
        </w:rPr>
        <w:t xml:space="preserve">, оставшаяся часть платы вносится </w:t>
      </w:r>
      <w:proofErr w:type="spellStart"/>
      <w:r w:rsidRPr="0073584B">
        <w:rPr>
          <w:sz w:val="28"/>
          <w:szCs w:val="28"/>
        </w:rPr>
        <w:t>наймодател</w:t>
      </w:r>
      <w:r>
        <w:rPr>
          <w:sz w:val="28"/>
          <w:szCs w:val="28"/>
        </w:rPr>
        <w:t>я</w:t>
      </w:r>
      <w:r w:rsidRPr="0073584B">
        <w:rPr>
          <w:sz w:val="28"/>
          <w:szCs w:val="28"/>
        </w:rPr>
        <w:t>м</w:t>
      </w:r>
      <w:r>
        <w:rPr>
          <w:sz w:val="28"/>
          <w:szCs w:val="28"/>
        </w:rPr>
        <w:t>и</w:t>
      </w:r>
      <w:proofErr w:type="spellEnd"/>
      <w:r w:rsidRPr="0073584B">
        <w:rPr>
          <w:sz w:val="28"/>
          <w:szCs w:val="28"/>
        </w:rPr>
        <w:t xml:space="preserve"> эт</w:t>
      </w:r>
      <w:r>
        <w:rPr>
          <w:sz w:val="28"/>
          <w:szCs w:val="28"/>
        </w:rPr>
        <w:t>их</w:t>
      </w:r>
      <w:r w:rsidRPr="0073584B">
        <w:rPr>
          <w:sz w:val="28"/>
          <w:szCs w:val="28"/>
        </w:rPr>
        <w:t xml:space="preserve"> жил</w:t>
      </w:r>
      <w:r>
        <w:rPr>
          <w:sz w:val="28"/>
          <w:szCs w:val="28"/>
        </w:rPr>
        <w:t>ых</w:t>
      </w:r>
      <w:r w:rsidRPr="0073584B">
        <w:rPr>
          <w:sz w:val="28"/>
          <w:szCs w:val="28"/>
        </w:rPr>
        <w:t xml:space="preserve"> помещени</w:t>
      </w:r>
      <w:r>
        <w:rPr>
          <w:sz w:val="28"/>
          <w:szCs w:val="28"/>
        </w:rPr>
        <w:t>й в согласованном с управляющей организацией порядке</w:t>
      </w:r>
      <w:r w:rsidRPr="0073584B">
        <w:rPr>
          <w:sz w:val="28"/>
          <w:szCs w:val="28"/>
        </w:rPr>
        <w:t>.</w:t>
      </w:r>
    </w:p>
    <w:p w:rsidR="008B4E1E" w:rsidRDefault="008B4E1E" w:rsidP="008B4E1E">
      <w:pPr>
        <w:autoSpaceDE w:val="0"/>
        <w:autoSpaceDN w:val="0"/>
        <w:adjustRightInd w:val="0"/>
        <w:ind w:firstLine="709"/>
        <w:jc w:val="both"/>
        <w:rPr>
          <w:sz w:val="28"/>
          <w:szCs w:val="28"/>
        </w:rPr>
      </w:pPr>
      <w:r>
        <w:rPr>
          <w:sz w:val="28"/>
          <w:szCs w:val="28"/>
        </w:rPr>
        <w:t>Если размер платы, установленный для нанимателей, больше размера платы, установленного договорами управления, наниматели вносят плату в размере, установленном такими договорами управления.</w:t>
      </w:r>
    </w:p>
    <w:p w:rsidR="008B4E1E" w:rsidRPr="00C73DBB" w:rsidRDefault="008B4E1E" w:rsidP="008B4E1E">
      <w:pPr>
        <w:shd w:val="clear" w:color="auto" w:fill="FFFFFF"/>
        <w:tabs>
          <w:tab w:val="left" w:pos="993"/>
        </w:tabs>
        <w:autoSpaceDE w:val="0"/>
        <w:autoSpaceDN w:val="0"/>
        <w:adjustRightInd w:val="0"/>
        <w:ind w:firstLine="708"/>
        <w:jc w:val="both"/>
        <w:rPr>
          <w:sz w:val="28"/>
          <w:szCs w:val="28"/>
        </w:rPr>
      </w:pPr>
      <w:r>
        <w:rPr>
          <w:sz w:val="28"/>
          <w:szCs w:val="28"/>
        </w:rPr>
        <w:t xml:space="preserve">3. </w:t>
      </w:r>
      <w:r w:rsidRPr="00C73DBB">
        <w:rPr>
          <w:sz w:val="28"/>
          <w:szCs w:val="28"/>
        </w:rPr>
        <w:t xml:space="preserve">Размер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устанавливается Администрацией </w:t>
      </w:r>
      <w:r>
        <w:rPr>
          <w:sz w:val="28"/>
          <w:szCs w:val="28"/>
        </w:rPr>
        <w:t>муниципального образования «Холм-Жирковский район» Смоленской области</w:t>
      </w:r>
      <w:r w:rsidRPr="00C73DBB">
        <w:rPr>
          <w:sz w:val="28"/>
          <w:szCs w:val="28"/>
        </w:rPr>
        <w:t xml:space="preserve"> в соответствии с пунктом 34 Правил содержания общего имущества в многоквартирном доме, утвержденных постановлением Правительства Российской Федерации от 13.08.2006 № 491, по результатам открытого конкурса, проводимого в установленном порядке, равн</w:t>
      </w:r>
      <w:r>
        <w:rPr>
          <w:sz w:val="28"/>
          <w:szCs w:val="28"/>
        </w:rPr>
        <w:t>ым</w:t>
      </w:r>
      <w:r w:rsidRPr="00C73DBB">
        <w:rPr>
          <w:sz w:val="28"/>
          <w:szCs w:val="28"/>
        </w:rPr>
        <w:t xml:space="preserve"> цене договора управления многоквартирным домом. Цена договора управления многоквартирным домом устанавливается равной размеру платы за содерж</w:t>
      </w:r>
      <w:r>
        <w:rPr>
          <w:sz w:val="28"/>
          <w:szCs w:val="28"/>
        </w:rPr>
        <w:t>ание жилого помещения, указанному</w:t>
      </w:r>
      <w:r w:rsidRPr="00C73DBB">
        <w:rPr>
          <w:sz w:val="28"/>
          <w:szCs w:val="28"/>
        </w:rPr>
        <w:t xml:space="preserve"> в конкурсной документации.</w:t>
      </w:r>
    </w:p>
    <w:p w:rsidR="008B4E1E" w:rsidRPr="00D43D12" w:rsidRDefault="008B4E1E" w:rsidP="008B4E1E">
      <w:pPr>
        <w:shd w:val="clear" w:color="auto" w:fill="FFFFFF"/>
        <w:tabs>
          <w:tab w:val="left" w:pos="993"/>
        </w:tabs>
        <w:autoSpaceDE w:val="0"/>
        <w:autoSpaceDN w:val="0"/>
        <w:adjustRightInd w:val="0"/>
        <w:ind w:firstLine="709"/>
        <w:jc w:val="both"/>
        <w:rPr>
          <w:sz w:val="28"/>
          <w:szCs w:val="28"/>
        </w:rPr>
      </w:pPr>
      <w:r w:rsidRPr="00C73DBB">
        <w:rPr>
          <w:sz w:val="28"/>
          <w:szCs w:val="28"/>
        </w:rPr>
        <w:t xml:space="preserve">В случае если конкурс по выбору управляющей организации по управлению многоквартирным домом не состоялся, </w:t>
      </w:r>
      <w:r>
        <w:rPr>
          <w:sz w:val="28"/>
          <w:szCs w:val="28"/>
        </w:rPr>
        <w:t xml:space="preserve">собственники жилых помещений вносят плату за содержание жилого помещения в соответствии </w:t>
      </w:r>
      <w:r w:rsidRPr="00C73DBB">
        <w:rPr>
          <w:sz w:val="28"/>
          <w:szCs w:val="28"/>
        </w:rPr>
        <w:t>с подпунктом 1.1 настоящего решения</w:t>
      </w:r>
      <w:r>
        <w:rPr>
          <w:sz w:val="28"/>
          <w:szCs w:val="28"/>
        </w:rPr>
        <w:t xml:space="preserve"> до выбора управляющей организации.</w:t>
      </w:r>
    </w:p>
    <w:p w:rsidR="008B4E1E" w:rsidRDefault="008B4E1E" w:rsidP="008B4E1E">
      <w:pPr>
        <w:shd w:val="clear" w:color="auto" w:fill="FFFFFF"/>
        <w:tabs>
          <w:tab w:val="left" w:pos="993"/>
        </w:tabs>
        <w:autoSpaceDE w:val="0"/>
        <w:autoSpaceDN w:val="0"/>
        <w:adjustRightInd w:val="0"/>
        <w:ind w:firstLine="709"/>
        <w:jc w:val="both"/>
        <w:rPr>
          <w:sz w:val="28"/>
          <w:szCs w:val="28"/>
        </w:rPr>
      </w:pPr>
      <w:r>
        <w:rPr>
          <w:sz w:val="28"/>
          <w:szCs w:val="28"/>
        </w:rPr>
        <w:t>4</w:t>
      </w:r>
      <w:r w:rsidRPr="00C73DBB">
        <w:rPr>
          <w:sz w:val="28"/>
          <w:szCs w:val="28"/>
        </w:rPr>
        <w:t>.</w:t>
      </w:r>
      <w:r w:rsidRPr="00C73DBB">
        <w:rPr>
          <w:sz w:val="28"/>
          <w:szCs w:val="28"/>
        </w:rPr>
        <w:tab/>
        <w:t>Размер платы за содержание жилого помещения для собственников жилых помещений, которые осуществили выбор способа управления многоквартирным домом, но на общем собрании не приняли решение об установлении размера платы за содержание жилого помещения, устанавливается в соответствии с подпунктом 1.1 настоящего решения до принятия общим собранием собственников помещений решения о размере платы.</w:t>
      </w:r>
    </w:p>
    <w:p w:rsidR="008B4E1E" w:rsidRPr="006C4178" w:rsidRDefault="008B4E1E" w:rsidP="008B4E1E">
      <w:pPr>
        <w:autoSpaceDE w:val="0"/>
        <w:autoSpaceDN w:val="0"/>
        <w:adjustRightInd w:val="0"/>
        <w:ind w:firstLine="709"/>
        <w:jc w:val="both"/>
        <w:rPr>
          <w:sz w:val="28"/>
          <w:szCs w:val="28"/>
        </w:rPr>
      </w:pPr>
      <w:r>
        <w:rPr>
          <w:sz w:val="28"/>
          <w:szCs w:val="28"/>
        </w:rPr>
        <w:t xml:space="preserve">5. </w:t>
      </w:r>
      <w:r w:rsidRPr="00EF0972">
        <w:rPr>
          <w:sz w:val="28"/>
          <w:szCs w:val="28"/>
        </w:rPr>
        <w:t>Перечень услуг и работ</w:t>
      </w:r>
      <w:r>
        <w:rPr>
          <w:sz w:val="28"/>
          <w:szCs w:val="28"/>
        </w:rPr>
        <w:t>, необходимых для обеспечения надлежащего</w:t>
      </w:r>
      <w:r w:rsidRPr="00EF0972">
        <w:rPr>
          <w:sz w:val="28"/>
          <w:szCs w:val="28"/>
        </w:rPr>
        <w:t xml:space="preserve"> содержания общего имущества в многоквартирном доме, периодичность оказания </w:t>
      </w:r>
      <w:r>
        <w:rPr>
          <w:sz w:val="28"/>
          <w:szCs w:val="28"/>
        </w:rPr>
        <w:t xml:space="preserve">услуг </w:t>
      </w:r>
      <w:r w:rsidRPr="00EF0972">
        <w:rPr>
          <w:sz w:val="28"/>
          <w:szCs w:val="28"/>
        </w:rPr>
        <w:t>и выполнения</w:t>
      </w:r>
      <w:r>
        <w:rPr>
          <w:sz w:val="28"/>
          <w:szCs w:val="28"/>
        </w:rPr>
        <w:t xml:space="preserve"> работ, предусмотренных данным перечнем,</w:t>
      </w:r>
      <w:r w:rsidRPr="00EF0972">
        <w:rPr>
          <w:sz w:val="28"/>
          <w:szCs w:val="28"/>
        </w:rPr>
        <w:t xml:space="preserve"> определяются в порядке, установленном </w:t>
      </w:r>
      <w:hyperlink r:id="rId8" w:history="1">
        <w:r w:rsidRPr="00EF0972">
          <w:rPr>
            <w:sz w:val="28"/>
            <w:szCs w:val="28"/>
          </w:rPr>
          <w:t>Правила</w:t>
        </w:r>
      </w:hyperlink>
      <w:r w:rsidRPr="00EF0972">
        <w:rPr>
          <w:sz w:val="28"/>
          <w:szCs w:val="28"/>
        </w:rPr>
        <w:t>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w:t>
      </w:r>
    </w:p>
    <w:p w:rsidR="008B4E1E" w:rsidRPr="00887D14" w:rsidRDefault="008B4E1E" w:rsidP="008B4E1E">
      <w:pPr>
        <w:shd w:val="clear" w:color="auto" w:fill="FFFFFF"/>
        <w:tabs>
          <w:tab w:val="left" w:pos="993"/>
        </w:tabs>
        <w:autoSpaceDE w:val="0"/>
        <w:autoSpaceDN w:val="0"/>
        <w:adjustRightInd w:val="0"/>
        <w:ind w:firstLine="709"/>
        <w:jc w:val="both"/>
        <w:rPr>
          <w:sz w:val="28"/>
          <w:szCs w:val="28"/>
        </w:rPr>
      </w:pPr>
      <w:r>
        <w:rPr>
          <w:sz w:val="28"/>
          <w:szCs w:val="28"/>
        </w:rPr>
        <w:t>6</w:t>
      </w:r>
      <w:r w:rsidRPr="007B2111">
        <w:rPr>
          <w:sz w:val="28"/>
          <w:szCs w:val="28"/>
        </w:rPr>
        <w:t>.</w:t>
      </w:r>
      <w:r w:rsidRPr="007B2111">
        <w:rPr>
          <w:sz w:val="28"/>
          <w:szCs w:val="28"/>
        </w:rPr>
        <w:tab/>
        <w:t xml:space="preserve">Разместить настоящее решение на </w:t>
      </w:r>
      <w:r>
        <w:rPr>
          <w:sz w:val="28"/>
          <w:szCs w:val="28"/>
        </w:rPr>
        <w:t>официальном с</w:t>
      </w:r>
      <w:r w:rsidRPr="007B2111">
        <w:rPr>
          <w:sz w:val="28"/>
          <w:szCs w:val="28"/>
        </w:rPr>
        <w:t>айте</w:t>
      </w:r>
      <w:r w:rsidRPr="00887D14">
        <w:rPr>
          <w:sz w:val="28"/>
          <w:szCs w:val="28"/>
        </w:rPr>
        <w:t>.</w:t>
      </w:r>
    </w:p>
    <w:p w:rsidR="008B4E1E" w:rsidRDefault="008B4E1E" w:rsidP="008E3D0D">
      <w:pPr>
        <w:shd w:val="clear" w:color="auto" w:fill="FFFFFF"/>
        <w:tabs>
          <w:tab w:val="left" w:pos="993"/>
        </w:tabs>
        <w:autoSpaceDE w:val="0"/>
        <w:autoSpaceDN w:val="0"/>
        <w:adjustRightInd w:val="0"/>
        <w:ind w:firstLine="709"/>
        <w:jc w:val="both"/>
        <w:rPr>
          <w:sz w:val="28"/>
          <w:szCs w:val="28"/>
        </w:rPr>
      </w:pPr>
      <w:r>
        <w:rPr>
          <w:sz w:val="28"/>
          <w:szCs w:val="28"/>
        </w:rPr>
        <w:t>7</w:t>
      </w:r>
      <w:r w:rsidRPr="00887D14">
        <w:rPr>
          <w:sz w:val="28"/>
          <w:szCs w:val="28"/>
        </w:rPr>
        <w:t>.</w:t>
      </w:r>
      <w:r w:rsidRPr="00887D14">
        <w:rPr>
          <w:sz w:val="28"/>
          <w:szCs w:val="28"/>
        </w:rPr>
        <w:tab/>
        <w:t>Настоящее решение вступает в силу</w:t>
      </w:r>
      <w:r w:rsidRPr="00887D14">
        <w:rPr>
          <w:sz w:val="28"/>
          <w:szCs w:val="34"/>
        </w:rPr>
        <w:t xml:space="preserve"> после его официального опубликования.</w:t>
      </w:r>
    </w:p>
    <w:p w:rsidR="008B4E1E" w:rsidRDefault="008B4E1E" w:rsidP="008B4E1E">
      <w:pPr>
        <w:tabs>
          <w:tab w:val="left" w:pos="5955"/>
        </w:tabs>
        <w:ind w:right="92"/>
        <w:jc w:val="both"/>
        <w:rPr>
          <w:sz w:val="28"/>
          <w:szCs w:val="28"/>
        </w:rPr>
      </w:pPr>
    </w:p>
    <w:p w:rsidR="008B4E1E" w:rsidRPr="000E0DC4" w:rsidRDefault="008B4E1E" w:rsidP="008B4E1E">
      <w:pPr>
        <w:widowControl w:val="0"/>
        <w:rPr>
          <w:sz w:val="28"/>
          <w:szCs w:val="28"/>
        </w:rPr>
      </w:pPr>
      <w:r w:rsidRPr="000E0DC4">
        <w:rPr>
          <w:sz w:val="28"/>
          <w:szCs w:val="28"/>
        </w:rPr>
        <w:t>Глава муниципального образования</w:t>
      </w:r>
    </w:p>
    <w:p w:rsidR="008B4E1E" w:rsidRPr="000E0DC4" w:rsidRDefault="008B4E1E" w:rsidP="008B4E1E">
      <w:pPr>
        <w:widowControl w:val="0"/>
        <w:rPr>
          <w:sz w:val="28"/>
          <w:szCs w:val="28"/>
        </w:rPr>
      </w:pPr>
      <w:r w:rsidRPr="000E0DC4">
        <w:rPr>
          <w:sz w:val="28"/>
          <w:szCs w:val="28"/>
        </w:rPr>
        <w:t>Холм-Жирковского городского поселения</w:t>
      </w:r>
    </w:p>
    <w:p w:rsidR="008B4E1E" w:rsidRPr="000E0DC4" w:rsidRDefault="008B4E1E" w:rsidP="008B4E1E">
      <w:pPr>
        <w:widowControl w:val="0"/>
        <w:rPr>
          <w:sz w:val="28"/>
          <w:szCs w:val="28"/>
        </w:rPr>
      </w:pPr>
      <w:r w:rsidRPr="000E0DC4">
        <w:rPr>
          <w:sz w:val="28"/>
          <w:szCs w:val="28"/>
        </w:rPr>
        <w:t>Холм-Жирковского района</w:t>
      </w:r>
    </w:p>
    <w:p w:rsidR="008B4E1E" w:rsidRDefault="008B4E1E" w:rsidP="008E3D0D">
      <w:pPr>
        <w:tabs>
          <w:tab w:val="left" w:pos="3525"/>
        </w:tabs>
        <w:rPr>
          <w:b/>
          <w:sz w:val="26"/>
          <w:szCs w:val="26"/>
        </w:rPr>
      </w:pPr>
      <w:r w:rsidRPr="000E0DC4">
        <w:rPr>
          <w:sz w:val="28"/>
          <w:szCs w:val="28"/>
        </w:rPr>
        <w:t xml:space="preserve">Смоленской области                           </w:t>
      </w:r>
      <w:r>
        <w:rPr>
          <w:sz w:val="28"/>
          <w:szCs w:val="28"/>
        </w:rPr>
        <w:t xml:space="preserve">   </w:t>
      </w:r>
      <w:r w:rsidRPr="000E0DC4">
        <w:rPr>
          <w:sz w:val="28"/>
          <w:szCs w:val="28"/>
        </w:rPr>
        <w:t xml:space="preserve">                </w:t>
      </w:r>
      <w:r>
        <w:rPr>
          <w:sz w:val="28"/>
          <w:szCs w:val="28"/>
        </w:rPr>
        <w:t xml:space="preserve">                </w:t>
      </w:r>
      <w:r w:rsidRPr="000E0DC4">
        <w:rPr>
          <w:sz w:val="28"/>
          <w:szCs w:val="28"/>
        </w:rPr>
        <w:t xml:space="preserve"> Н.Н. Мартынова</w:t>
      </w:r>
    </w:p>
    <w:p w:rsidR="00F450E2" w:rsidRDefault="00F450E2" w:rsidP="008B4E1E">
      <w:pPr>
        <w:pStyle w:val="ConsPlusNormal"/>
        <w:widowControl/>
        <w:ind w:firstLine="5387"/>
        <w:rPr>
          <w:rFonts w:ascii="Times New Roman" w:hAnsi="Times New Roman" w:cs="Times New Roman"/>
          <w:sz w:val="22"/>
          <w:szCs w:val="22"/>
        </w:rPr>
      </w:pPr>
      <w:bookmarkStart w:id="0" w:name="_GoBack"/>
    </w:p>
    <w:p w:rsidR="008B4E1E" w:rsidRPr="008B4E1E" w:rsidRDefault="008B4E1E" w:rsidP="008B4E1E">
      <w:pPr>
        <w:pStyle w:val="ConsPlusNormal"/>
        <w:widowControl/>
        <w:ind w:firstLine="5387"/>
        <w:rPr>
          <w:rFonts w:ascii="Times New Roman" w:hAnsi="Times New Roman" w:cs="Times New Roman"/>
          <w:sz w:val="22"/>
          <w:szCs w:val="22"/>
        </w:rPr>
      </w:pPr>
      <w:r w:rsidRPr="008B4E1E">
        <w:rPr>
          <w:rFonts w:ascii="Times New Roman" w:hAnsi="Times New Roman" w:cs="Times New Roman"/>
          <w:sz w:val="22"/>
          <w:szCs w:val="22"/>
        </w:rPr>
        <w:lastRenderedPageBreak/>
        <w:t xml:space="preserve">Приложение </w:t>
      </w:r>
    </w:p>
    <w:p w:rsidR="008B4E1E" w:rsidRPr="008B4E1E" w:rsidRDefault="008B4E1E" w:rsidP="008B4E1E">
      <w:pPr>
        <w:pStyle w:val="ConsPlusNormal"/>
        <w:widowControl/>
        <w:ind w:firstLine="5387"/>
        <w:rPr>
          <w:rFonts w:ascii="Times New Roman" w:hAnsi="Times New Roman" w:cs="Times New Roman"/>
          <w:sz w:val="22"/>
          <w:szCs w:val="22"/>
        </w:rPr>
      </w:pPr>
      <w:r w:rsidRPr="008B4E1E">
        <w:rPr>
          <w:rFonts w:ascii="Times New Roman" w:hAnsi="Times New Roman" w:cs="Times New Roman"/>
          <w:sz w:val="22"/>
          <w:szCs w:val="22"/>
        </w:rPr>
        <w:t xml:space="preserve">решению Совета депутатов </w:t>
      </w:r>
    </w:p>
    <w:p w:rsidR="008B4E1E" w:rsidRPr="008B4E1E" w:rsidRDefault="008B4E1E" w:rsidP="008B4E1E">
      <w:pPr>
        <w:pStyle w:val="ConsPlusNormal"/>
        <w:widowControl/>
        <w:ind w:left="5387" w:firstLine="0"/>
        <w:rPr>
          <w:rFonts w:ascii="Times New Roman" w:hAnsi="Times New Roman" w:cs="Times New Roman"/>
          <w:sz w:val="22"/>
          <w:szCs w:val="22"/>
        </w:rPr>
      </w:pPr>
      <w:r w:rsidRPr="008B4E1E">
        <w:rPr>
          <w:rFonts w:ascii="Times New Roman" w:hAnsi="Times New Roman" w:cs="Times New Roman"/>
          <w:sz w:val="22"/>
          <w:szCs w:val="22"/>
        </w:rPr>
        <w:t xml:space="preserve">Холм-Жирковского городского поселения Холм-Жирковского района </w:t>
      </w:r>
    </w:p>
    <w:p w:rsidR="008B4E1E" w:rsidRPr="008B4E1E" w:rsidRDefault="008B4E1E" w:rsidP="008B4E1E">
      <w:pPr>
        <w:pStyle w:val="ConsPlusNormal"/>
        <w:widowControl/>
        <w:ind w:firstLine="5387"/>
        <w:rPr>
          <w:rFonts w:ascii="Times New Roman" w:hAnsi="Times New Roman" w:cs="Times New Roman"/>
          <w:sz w:val="22"/>
          <w:szCs w:val="22"/>
        </w:rPr>
      </w:pPr>
      <w:r w:rsidRPr="008B4E1E">
        <w:rPr>
          <w:rFonts w:ascii="Times New Roman" w:hAnsi="Times New Roman" w:cs="Times New Roman"/>
          <w:sz w:val="22"/>
          <w:szCs w:val="22"/>
        </w:rPr>
        <w:t xml:space="preserve">Смоленской области </w:t>
      </w:r>
    </w:p>
    <w:p w:rsidR="008B4E1E" w:rsidRPr="008B4E1E" w:rsidRDefault="008B4E1E" w:rsidP="008B4E1E">
      <w:pPr>
        <w:pStyle w:val="ConsPlusNormal"/>
        <w:widowControl/>
        <w:ind w:firstLine="5387"/>
        <w:rPr>
          <w:rFonts w:ascii="Times New Roman" w:hAnsi="Times New Roman" w:cs="Times New Roman"/>
          <w:sz w:val="22"/>
          <w:szCs w:val="22"/>
        </w:rPr>
      </w:pPr>
      <w:r w:rsidRPr="008B4E1E">
        <w:rPr>
          <w:rFonts w:ascii="Times New Roman" w:hAnsi="Times New Roman" w:cs="Times New Roman"/>
          <w:sz w:val="22"/>
          <w:szCs w:val="22"/>
        </w:rPr>
        <w:t xml:space="preserve">от </w:t>
      </w:r>
      <w:r>
        <w:rPr>
          <w:rFonts w:ascii="Times New Roman" w:hAnsi="Times New Roman" w:cs="Times New Roman"/>
          <w:sz w:val="22"/>
          <w:szCs w:val="22"/>
        </w:rPr>
        <w:t xml:space="preserve"> 25.12.2023 г </w:t>
      </w:r>
      <w:r w:rsidRPr="008B4E1E">
        <w:rPr>
          <w:rFonts w:ascii="Times New Roman" w:hAnsi="Times New Roman" w:cs="Times New Roman"/>
          <w:sz w:val="22"/>
          <w:szCs w:val="22"/>
        </w:rPr>
        <w:t xml:space="preserve"> № </w:t>
      </w:r>
      <w:r w:rsidR="00E67070">
        <w:rPr>
          <w:rFonts w:ascii="Times New Roman" w:hAnsi="Times New Roman" w:cs="Times New Roman"/>
          <w:sz w:val="22"/>
          <w:szCs w:val="22"/>
        </w:rPr>
        <w:t>29</w:t>
      </w:r>
    </w:p>
    <w:bookmarkEnd w:id="0"/>
    <w:p w:rsidR="008B4E1E" w:rsidRPr="008B4E1E" w:rsidRDefault="008B4E1E" w:rsidP="008B4E1E">
      <w:pPr>
        <w:pStyle w:val="ConsPlusNormal"/>
        <w:widowControl/>
        <w:ind w:firstLine="5387"/>
        <w:rPr>
          <w:rFonts w:ascii="Times New Roman" w:hAnsi="Times New Roman" w:cs="Times New Roman"/>
          <w:sz w:val="22"/>
          <w:szCs w:val="22"/>
        </w:rPr>
      </w:pPr>
    </w:p>
    <w:p w:rsidR="008B4E1E" w:rsidRPr="00A777EA" w:rsidRDefault="008B4E1E" w:rsidP="008B4E1E">
      <w:pPr>
        <w:jc w:val="center"/>
        <w:rPr>
          <w:b/>
          <w:bCs/>
          <w:sz w:val="28"/>
          <w:szCs w:val="28"/>
        </w:rPr>
      </w:pPr>
      <w:r w:rsidRPr="00A777EA">
        <w:rPr>
          <w:b/>
          <w:bCs/>
          <w:sz w:val="28"/>
          <w:szCs w:val="28"/>
        </w:rPr>
        <w:t>Р</w:t>
      </w:r>
      <w:r>
        <w:rPr>
          <w:b/>
          <w:bCs/>
          <w:sz w:val="28"/>
          <w:szCs w:val="28"/>
        </w:rPr>
        <w:t xml:space="preserve"> А З М Е Р   П Л А Т Ы</w:t>
      </w:r>
      <w:r w:rsidRPr="00A777EA">
        <w:rPr>
          <w:b/>
          <w:bCs/>
          <w:sz w:val="28"/>
          <w:szCs w:val="28"/>
        </w:rPr>
        <w:t xml:space="preserve"> </w:t>
      </w:r>
    </w:p>
    <w:p w:rsidR="008B4E1E" w:rsidRPr="00A042D7" w:rsidRDefault="008B4E1E" w:rsidP="008B4E1E">
      <w:pPr>
        <w:jc w:val="center"/>
        <w:rPr>
          <w:b/>
          <w:sz w:val="28"/>
          <w:szCs w:val="28"/>
          <w:vertAlign w:val="superscript"/>
        </w:rPr>
      </w:pPr>
      <w:r w:rsidRPr="00A777EA">
        <w:rPr>
          <w:b/>
          <w:sz w:val="28"/>
          <w:szCs w:val="28"/>
        </w:rPr>
        <w:t>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w:t>
      </w:r>
    </w:p>
    <w:p w:rsidR="008B4E1E" w:rsidRPr="00CE4DA2" w:rsidRDefault="008B4E1E" w:rsidP="008B4E1E">
      <w:pPr>
        <w:jc w:val="center"/>
        <w:rPr>
          <w:sz w:val="28"/>
          <w:szCs w:val="28"/>
          <w:shd w:val="clear" w:color="auto" w:fill="FFFFFF"/>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528"/>
        <w:gridCol w:w="3145"/>
      </w:tblGrid>
      <w:tr w:rsidR="008B4E1E" w:rsidRPr="00D14C53" w:rsidTr="00B66F08">
        <w:tc>
          <w:tcPr>
            <w:tcW w:w="959"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 п/п</w:t>
            </w:r>
          </w:p>
        </w:tc>
        <w:tc>
          <w:tcPr>
            <w:tcW w:w="5528" w:type="dxa"/>
            <w:tcBorders>
              <w:top w:val="single" w:sz="4" w:space="0" w:color="auto"/>
              <w:left w:val="single" w:sz="4" w:space="0" w:color="auto"/>
              <w:bottom w:val="single" w:sz="4" w:space="0" w:color="auto"/>
              <w:right w:val="single" w:sz="4" w:space="0" w:color="auto"/>
            </w:tcBorders>
          </w:tcPr>
          <w:p w:rsidR="008B4E1E" w:rsidRPr="00D14C53" w:rsidRDefault="008B4E1E" w:rsidP="00B66F08">
            <w:pPr>
              <w:rPr>
                <w:sz w:val="28"/>
                <w:szCs w:val="28"/>
              </w:rPr>
            </w:pPr>
            <w:r>
              <w:rPr>
                <w:sz w:val="28"/>
                <w:szCs w:val="28"/>
              </w:rPr>
              <w:t>Вид благоустройства МКД</w:t>
            </w:r>
          </w:p>
        </w:tc>
        <w:tc>
          <w:tcPr>
            <w:tcW w:w="3145" w:type="dxa"/>
            <w:tcBorders>
              <w:top w:val="single" w:sz="4" w:space="0" w:color="auto"/>
              <w:left w:val="single" w:sz="4" w:space="0" w:color="auto"/>
              <w:bottom w:val="single" w:sz="4" w:space="0" w:color="auto"/>
              <w:right w:val="single" w:sz="4" w:space="0" w:color="auto"/>
            </w:tcBorders>
          </w:tcPr>
          <w:p w:rsidR="008B4E1E" w:rsidRPr="00D14C53" w:rsidRDefault="008B4E1E" w:rsidP="00B66F08">
            <w:pPr>
              <w:rPr>
                <w:sz w:val="28"/>
                <w:szCs w:val="28"/>
              </w:rPr>
            </w:pPr>
            <w:r>
              <w:rPr>
                <w:sz w:val="28"/>
                <w:szCs w:val="28"/>
              </w:rPr>
              <w:t>Плата за 1 кв.м. общей площади жилого помещения в месяц, руб.</w:t>
            </w:r>
          </w:p>
        </w:tc>
      </w:tr>
      <w:tr w:rsidR="008B4E1E" w:rsidRPr="00D14C53" w:rsidTr="00B66F08">
        <w:tc>
          <w:tcPr>
            <w:tcW w:w="959" w:type="dxa"/>
            <w:tcBorders>
              <w:top w:val="single" w:sz="4" w:space="0" w:color="auto"/>
              <w:left w:val="single" w:sz="4" w:space="0" w:color="auto"/>
              <w:bottom w:val="single" w:sz="4" w:space="0" w:color="auto"/>
              <w:right w:val="single" w:sz="4" w:space="0" w:color="auto"/>
            </w:tcBorders>
          </w:tcPr>
          <w:p w:rsidR="008B4E1E" w:rsidRPr="00BE56A4" w:rsidRDefault="008B4E1E" w:rsidP="00B66F08">
            <w:pPr>
              <w:rPr>
                <w:sz w:val="28"/>
                <w:szCs w:val="28"/>
              </w:rPr>
            </w:pPr>
            <w:r>
              <w:rPr>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8B4E1E" w:rsidRPr="00BE56A4" w:rsidRDefault="008B4E1E" w:rsidP="00B66F08">
            <w:pPr>
              <w:rPr>
                <w:sz w:val="28"/>
                <w:szCs w:val="28"/>
              </w:rPr>
            </w:pPr>
            <w:r>
              <w:rPr>
                <w:sz w:val="28"/>
                <w:szCs w:val="28"/>
              </w:rPr>
              <w:t>Двухэтажные многоквартирные дома</w:t>
            </w:r>
            <w:r w:rsidRPr="00BE56A4">
              <w:rPr>
                <w:sz w:val="28"/>
                <w:szCs w:val="28"/>
              </w:rPr>
              <w:t xml:space="preserve"> без </w:t>
            </w:r>
            <w:r>
              <w:rPr>
                <w:sz w:val="28"/>
                <w:szCs w:val="28"/>
              </w:rPr>
              <w:t>холодного, горячего водоснабжения и канализации</w:t>
            </w:r>
          </w:p>
        </w:tc>
        <w:tc>
          <w:tcPr>
            <w:tcW w:w="3145"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18,34</w:t>
            </w:r>
          </w:p>
        </w:tc>
      </w:tr>
      <w:tr w:rsidR="008B4E1E" w:rsidRPr="00D14C53" w:rsidTr="00B66F08">
        <w:tc>
          <w:tcPr>
            <w:tcW w:w="959" w:type="dxa"/>
            <w:tcBorders>
              <w:top w:val="single" w:sz="4" w:space="0" w:color="auto"/>
              <w:left w:val="single" w:sz="4" w:space="0" w:color="auto"/>
              <w:bottom w:val="single" w:sz="4" w:space="0" w:color="auto"/>
              <w:right w:val="single" w:sz="4" w:space="0" w:color="auto"/>
            </w:tcBorders>
          </w:tcPr>
          <w:p w:rsidR="008B4E1E" w:rsidRPr="002C40FB" w:rsidRDefault="008B4E1E" w:rsidP="00B66F08">
            <w:pPr>
              <w:rPr>
                <w:sz w:val="28"/>
                <w:szCs w:val="28"/>
              </w:rPr>
            </w:pPr>
            <w:r>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B4E1E" w:rsidRPr="00D14C53" w:rsidRDefault="008B4E1E" w:rsidP="00B66F08">
            <w:pPr>
              <w:rPr>
                <w:sz w:val="28"/>
                <w:szCs w:val="28"/>
              </w:rPr>
            </w:pPr>
            <w:r>
              <w:rPr>
                <w:sz w:val="28"/>
                <w:szCs w:val="28"/>
              </w:rPr>
              <w:t xml:space="preserve">Двухэтажные многоквартирные дома с холодным, горячим водоснабжением, канализацией, с </w:t>
            </w:r>
            <w:r w:rsidRPr="002C40FB">
              <w:rPr>
                <w:sz w:val="28"/>
                <w:szCs w:val="28"/>
              </w:rPr>
              <w:t>центральн</w:t>
            </w:r>
            <w:r>
              <w:rPr>
                <w:sz w:val="28"/>
                <w:szCs w:val="28"/>
              </w:rPr>
              <w:t>ым отоплением</w:t>
            </w:r>
          </w:p>
        </w:tc>
        <w:tc>
          <w:tcPr>
            <w:tcW w:w="3145"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19,98</w:t>
            </w:r>
          </w:p>
        </w:tc>
      </w:tr>
      <w:tr w:rsidR="008B4E1E" w:rsidRPr="00D14C53" w:rsidTr="00B66F08">
        <w:tc>
          <w:tcPr>
            <w:tcW w:w="959" w:type="dxa"/>
            <w:tcBorders>
              <w:top w:val="single" w:sz="4" w:space="0" w:color="auto"/>
              <w:left w:val="single" w:sz="4" w:space="0" w:color="auto"/>
              <w:bottom w:val="single" w:sz="4" w:space="0" w:color="auto"/>
              <w:right w:val="single" w:sz="4" w:space="0" w:color="auto"/>
            </w:tcBorders>
          </w:tcPr>
          <w:p w:rsidR="008B4E1E" w:rsidRPr="00BF030F" w:rsidRDefault="008B4E1E" w:rsidP="00B66F08">
            <w:pPr>
              <w:rPr>
                <w:sz w:val="28"/>
                <w:szCs w:val="28"/>
              </w:rPr>
            </w:pPr>
            <w:r>
              <w:rPr>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8B4E1E" w:rsidRPr="00BF030F" w:rsidRDefault="008B4E1E" w:rsidP="00B66F08">
            <w:pPr>
              <w:rPr>
                <w:sz w:val="28"/>
                <w:szCs w:val="28"/>
              </w:rPr>
            </w:pPr>
            <w:r>
              <w:rPr>
                <w:sz w:val="28"/>
                <w:szCs w:val="28"/>
              </w:rPr>
              <w:t>Двухэтажные многоквартирные дома с холодным водоснабжением, центральным отоплением,</w:t>
            </w:r>
            <w:r w:rsidRPr="00BF030F">
              <w:rPr>
                <w:sz w:val="28"/>
                <w:szCs w:val="28"/>
              </w:rPr>
              <w:t xml:space="preserve"> без центрального горячего водоснабжения</w:t>
            </w:r>
          </w:p>
        </w:tc>
        <w:tc>
          <w:tcPr>
            <w:tcW w:w="3145"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19,45</w:t>
            </w:r>
          </w:p>
        </w:tc>
      </w:tr>
      <w:tr w:rsidR="008B4E1E" w:rsidRPr="00D14C53" w:rsidTr="00B66F08">
        <w:tc>
          <w:tcPr>
            <w:tcW w:w="959"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4</w:t>
            </w:r>
          </w:p>
        </w:tc>
        <w:tc>
          <w:tcPr>
            <w:tcW w:w="5528" w:type="dxa"/>
            <w:tcBorders>
              <w:top w:val="single" w:sz="4" w:space="0" w:color="auto"/>
              <w:left w:val="single" w:sz="4" w:space="0" w:color="auto"/>
              <w:bottom w:val="single" w:sz="4" w:space="0" w:color="auto"/>
              <w:right w:val="single" w:sz="4" w:space="0" w:color="auto"/>
            </w:tcBorders>
          </w:tcPr>
          <w:p w:rsidR="008B4E1E" w:rsidRPr="00BF030F" w:rsidRDefault="008B4E1E" w:rsidP="00B66F08">
            <w:pPr>
              <w:rPr>
                <w:sz w:val="28"/>
                <w:szCs w:val="28"/>
              </w:rPr>
            </w:pPr>
            <w:r>
              <w:rPr>
                <w:sz w:val="28"/>
                <w:szCs w:val="28"/>
              </w:rPr>
              <w:t xml:space="preserve">Трехэтажные многоквартирные дома с холодным, горячим водоснабжением, канализацией, с </w:t>
            </w:r>
            <w:r w:rsidRPr="002C40FB">
              <w:rPr>
                <w:sz w:val="28"/>
                <w:szCs w:val="28"/>
              </w:rPr>
              <w:t>центральн</w:t>
            </w:r>
            <w:r>
              <w:rPr>
                <w:sz w:val="28"/>
                <w:szCs w:val="28"/>
              </w:rPr>
              <w:t>ым отоплением</w:t>
            </w:r>
          </w:p>
        </w:tc>
        <w:tc>
          <w:tcPr>
            <w:tcW w:w="3145"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20,46</w:t>
            </w:r>
          </w:p>
        </w:tc>
      </w:tr>
      <w:tr w:rsidR="008B4E1E" w:rsidRPr="00D14C53" w:rsidTr="00B66F08">
        <w:tc>
          <w:tcPr>
            <w:tcW w:w="959"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8B4E1E" w:rsidRPr="00BF030F" w:rsidRDefault="008B4E1E" w:rsidP="00B66F08">
            <w:pPr>
              <w:rPr>
                <w:sz w:val="28"/>
                <w:szCs w:val="28"/>
              </w:rPr>
            </w:pPr>
            <w:r>
              <w:rPr>
                <w:sz w:val="28"/>
                <w:szCs w:val="28"/>
              </w:rPr>
              <w:t xml:space="preserve">Пятиэтажные многоквартирные дома с холодным, горячим водоснабжением, канализацией, с </w:t>
            </w:r>
            <w:r w:rsidRPr="002C40FB">
              <w:rPr>
                <w:sz w:val="28"/>
                <w:szCs w:val="28"/>
              </w:rPr>
              <w:t>центральн</w:t>
            </w:r>
            <w:r>
              <w:rPr>
                <w:sz w:val="28"/>
                <w:szCs w:val="28"/>
              </w:rPr>
              <w:t>ым отоплением</w:t>
            </w:r>
          </w:p>
        </w:tc>
        <w:tc>
          <w:tcPr>
            <w:tcW w:w="3145" w:type="dxa"/>
            <w:tcBorders>
              <w:top w:val="single" w:sz="4" w:space="0" w:color="auto"/>
              <w:left w:val="single" w:sz="4" w:space="0" w:color="auto"/>
              <w:bottom w:val="single" w:sz="4" w:space="0" w:color="auto"/>
              <w:right w:val="single" w:sz="4" w:space="0" w:color="auto"/>
            </w:tcBorders>
          </w:tcPr>
          <w:p w:rsidR="008B4E1E" w:rsidRDefault="008B4E1E" w:rsidP="00B66F08">
            <w:pPr>
              <w:rPr>
                <w:sz w:val="28"/>
                <w:szCs w:val="28"/>
              </w:rPr>
            </w:pPr>
            <w:r>
              <w:rPr>
                <w:sz w:val="28"/>
                <w:szCs w:val="28"/>
              </w:rPr>
              <w:t>21,66</w:t>
            </w:r>
          </w:p>
        </w:tc>
      </w:tr>
    </w:tbl>
    <w:p w:rsidR="008B4E1E" w:rsidRDefault="008B4E1E" w:rsidP="008B4E1E">
      <w:pPr>
        <w:pStyle w:val="Style5"/>
        <w:widowControl/>
        <w:ind w:firstLine="720"/>
        <w:jc w:val="both"/>
        <w:rPr>
          <w:rStyle w:val="FontStyle14"/>
          <w:b w:val="0"/>
          <w:sz w:val="28"/>
          <w:szCs w:val="28"/>
        </w:rPr>
      </w:pPr>
    </w:p>
    <w:p w:rsidR="008B4E1E" w:rsidRPr="008B4E1E" w:rsidRDefault="008B4E1E" w:rsidP="008B4E1E">
      <w:pPr>
        <w:shd w:val="clear" w:color="auto" w:fill="FFFFFF"/>
        <w:tabs>
          <w:tab w:val="left" w:pos="1276"/>
        </w:tabs>
        <w:autoSpaceDE w:val="0"/>
        <w:autoSpaceDN w:val="0"/>
        <w:adjustRightInd w:val="0"/>
        <w:ind w:firstLine="709"/>
        <w:jc w:val="both"/>
      </w:pPr>
      <w:r w:rsidRPr="008B4E1E">
        <w:rPr>
          <w:b/>
        </w:rPr>
        <w:t xml:space="preserve">Примечание: </w:t>
      </w:r>
    </w:p>
    <w:p w:rsidR="008B4E1E" w:rsidRPr="008B4E1E" w:rsidRDefault="008B4E1E" w:rsidP="008B4E1E">
      <w:pPr>
        <w:shd w:val="clear" w:color="auto" w:fill="FFFFFF"/>
        <w:tabs>
          <w:tab w:val="left" w:pos="851"/>
          <w:tab w:val="left" w:pos="993"/>
        </w:tabs>
        <w:autoSpaceDE w:val="0"/>
        <w:autoSpaceDN w:val="0"/>
        <w:adjustRightInd w:val="0"/>
        <w:ind w:left="709"/>
        <w:jc w:val="both"/>
        <w:rPr>
          <w:b/>
        </w:rPr>
      </w:pPr>
      <w:r w:rsidRPr="008B4E1E">
        <w:t>В размер платы за содержание жилого помещения не включены расходы:</w:t>
      </w:r>
    </w:p>
    <w:p w:rsidR="008B4E1E" w:rsidRPr="008B4E1E" w:rsidRDefault="008B4E1E" w:rsidP="008B4E1E">
      <w:pPr>
        <w:numPr>
          <w:ilvl w:val="0"/>
          <w:numId w:val="2"/>
        </w:numPr>
        <w:shd w:val="clear" w:color="auto" w:fill="FFFFFF"/>
        <w:tabs>
          <w:tab w:val="left" w:pos="709"/>
          <w:tab w:val="left" w:pos="851"/>
          <w:tab w:val="left" w:pos="993"/>
        </w:tabs>
        <w:autoSpaceDE w:val="0"/>
        <w:autoSpaceDN w:val="0"/>
        <w:adjustRightInd w:val="0"/>
        <w:ind w:left="0" w:firstLine="709"/>
        <w:jc w:val="both"/>
        <w:rPr>
          <w:b/>
        </w:rPr>
      </w:pPr>
      <w:r w:rsidRPr="008B4E1E">
        <w:t>На оплату холодной воды, горячей воды, электрической энергии, потребляемых при содержании общего имущества в многоквартирных домах, а также за отведение сточных вод в целях содержания общего имущества в многоквартирных домах (далее - коммунальные ресурсы, предоставляемые на общедомовые нужды).</w:t>
      </w:r>
    </w:p>
    <w:p w:rsidR="008B4E1E" w:rsidRDefault="008B4E1E" w:rsidP="008E3D0D">
      <w:pPr>
        <w:shd w:val="clear" w:color="auto" w:fill="FFFFFF"/>
        <w:tabs>
          <w:tab w:val="left" w:pos="709"/>
        </w:tabs>
        <w:autoSpaceDE w:val="0"/>
        <w:autoSpaceDN w:val="0"/>
        <w:adjustRightInd w:val="0"/>
        <w:ind w:firstLine="709"/>
        <w:jc w:val="both"/>
      </w:pPr>
      <w:r w:rsidRPr="008B4E1E">
        <w:t>Размер платы за коммунальные ресурсы, предоставляемые на общедомовые нужды,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w:t>
      </w:r>
    </w:p>
    <w:p w:rsidR="008E3D0D" w:rsidRDefault="008E3D0D" w:rsidP="008E3D0D">
      <w:pPr>
        <w:shd w:val="clear" w:color="auto" w:fill="FFFFFF"/>
        <w:tabs>
          <w:tab w:val="left" w:pos="709"/>
        </w:tabs>
        <w:autoSpaceDE w:val="0"/>
        <w:autoSpaceDN w:val="0"/>
        <w:adjustRightInd w:val="0"/>
        <w:ind w:firstLine="709"/>
        <w:jc w:val="both"/>
        <w:rPr>
          <w:b/>
          <w:sz w:val="28"/>
          <w:szCs w:val="28"/>
        </w:rPr>
      </w:pPr>
    </w:p>
    <w:p w:rsidR="008B4E1E" w:rsidRDefault="008B4E1E" w:rsidP="008B4E1E">
      <w:pPr>
        <w:ind w:firstLine="709"/>
        <w:jc w:val="center"/>
        <w:rPr>
          <w:b/>
          <w:sz w:val="28"/>
          <w:szCs w:val="28"/>
        </w:rPr>
      </w:pPr>
    </w:p>
    <w:p w:rsidR="008B4E1E" w:rsidRDefault="008B4E1E" w:rsidP="008B4E1E">
      <w:pPr>
        <w:ind w:firstLine="709"/>
        <w:jc w:val="center"/>
        <w:rPr>
          <w:b/>
          <w:sz w:val="28"/>
          <w:szCs w:val="28"/>
        </w:rPr>
      </w:pPr>
    </w:p>
    <w:sectPr w:rsidR="008B4E1E" w:rsidSect="00F450E2">
      <w:footerReference w:type="default" r:id="rId9"/>
      <w:pgSz w:w="11906" w:h="16838"/>
      <w:pgMar w:top="1134" w:right="850" w:bottom="1134" w:left="170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AA" w:rsidRDefault="00023CAA" w:rsidP="00F450E2">
      <w:r>
        <w:separator/>
      </w:r>
    </w:p>
  </w:endnote>
  <w:endnote w:type="continuationSeparator" w:id="0">
    <w:p w:rsidR="00023CAA" w:rsidRDefault="00023CAA" w:rsidP="00F4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523"/>
      <w:docPartObj>
        <w:docPartGallery w:val="Page Numbers (Bottom of Page)"/>
        <w:docPartUnique/>
      </w:docPartObj>
    </w:sdtPr>
    <w:sdtContent>
      <w:p w:rsidR="00F450E2" w:rsidRDefault="00F450E2">
        <w:pPr>
          <w:pStyle w:val="a7"/>
          <w:jc w:val="right"/>
        </w:pPr>
        <w:fldSimple w:instr=" PAGE   \* MERGEFORMAT ">
          <w:r>
            <w:rPr>
              <w:noProof/>
            </w:rPr>
            <w:t>3</w:t>
          </w:r>
        </w:fldSimple>
      </w:p>
    </w:sdtContent>
  </w:sdt>
  <w:p w:rsidR="00F450E2" w:rsidRDefault="00F450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AA" w:rsidRDefault="00023CAA" w:rsidP="00F450E2">
      <w:r>
        <w:separator/>
      </w:r>
    </w:p>
  </w:footnote>
  <w:footnote w:type="continuationSeparator" w:id="0">
    <w:p w:rsidR="00023CAA" w:rsidRDefault="00023CAA" w:rsidP="00F45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5BF7"/>
    <w:multiLevelType w:val="hybridMultilevel"/>
    <w:tmpl w:val="5818F656"/>
    <w:lvl w:ilvl="0" w:tplc="B27E3F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820B96"/>
    <w:multiLevelType w:val="multilevel"/>
    <w:tmpl w:val="0F129634"/>
    <w:lvl w:ilvl="0">
      <w:start w:val="1"/>
      <w:numFmt w:val="decimal"/>
      <w:lvlText w:val="%1."/>
      <w:lvlJc w:val="left"/>
      <w:pPr>
        <w:ind w:left="1069" w:hanging="360"/>
      </w:pPr>
      <w:rPr>
        <w:rFonts w:hint="default"/>
      </w:rPr>
    </w:lvl>
    <w:lvl w:ilvl="1">
      <w:start w:val="5"/>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B4E1E"/>
    <w:rsid w:val="00023CAA"/>
    <w:rsid w:val="0011659C"/>
    <w:rsid w:val="00122707"/>
    <w:rsid w:val="002D222C"/>
    <w:rsid w:val="008B4E1E"/>
    <w:rsid w:val="008E3D0D"/>
    <w:rsid w:val="008F0D7D"/>
    <w:rsid w:val="00E67070"/>
    <w:rsid w:val="00EE388C"/>
    <w:rsid w:val="00F45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1E"/>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8B4E1E"/>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E1E"/>
    <w:rPr>
      <w:rFonts w:ascii="Times New Roman" w:eastAsia="Times New Roman" w:hAnsi="Times New Roman" w:cs="Times New Roman"/>
      <w:kern w:val="0"/>
      <w:sz w:val="28"/>
      <w:szCs w:val="20"/>
      <w:lang w:eastAsia="ru-RU"/>
    </w:rPr>
  </w:style>
  <w:style w:type="paragraph" w:customStyle="1" w:styleId="ConsPlusNormal">
    <w:name w:val="ConsPlusNormal"/>
    <w:rsid w:val="008B4E1E"/>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customStyle="1" w:styleId="Style5">
    <w:name w:val="Style5"/>
    <w:basedOn w:val="a"/>
    <w:rsid w:val="008B4E1E"/>
    <w:pPr>
      <w:widowControl w:val="0"/>
      <w:autoSpaceDE w:val="0"/>
      <w:autoSpaceDN w:val="0"/>
      <w:adjustRightInd w:val="0"/>
    </w:pPr>
    <w:rPr>
      <w:rFonts w:ascii="Georgia" w:hAnsi="Georgia" w:cs="Georgia"/>
    </w:rPr>
  </w:style>
  <w:style w:type="character" w:customStyle="1" w:styleId="FontStyle14">
    <w:name w:val="Font Style14"/>
    <w:rsid w:val="008B4E1E"/>
    <w:rPr>
      <w:rFonts w:ascii="Times New Roman" w:hAnsi="Times New Roman" w:cs="Times New Roman"/>
      <w:b/>
      <w:bCs/>
      <w:sz w:val="26"/>
      <w:szCs w:val="26"/>
    </w:rPr>
  </w:style>
  <w:style w:type="paragraph" w:styleId="a3">
    <w:name w:val="Balloon Text"/>
    <w:basedOn w:val="a"/>
    <w:link w:val="a4"/>
    <w:uiPriority w:val="99"/>
    <w:semiHidden/>
    <w:unhideWhenUsed/>
    <w:rsid w:val="00E67070"/>
    <w:rPr>
      <w:rFonts w:ascii="Segoe UI" w:hAnsi="Segoe UI" w:cs="Segoe UI"/>
      <w:sz w:val="18"/>
      <w:szCs w:val="18"/>
    </w:rPr>
  </w:style>
  <w:style w:type="character" w:customStyle="1" w:styleId="a4">
    <w:name w:val="Текст выноски Знак"/>
    <w:basedOn w:val="a0"/>
    <w:link w:val="a3"/>
    <w:uiPriority w:val="99"/>
    <w:semiHidden/>
    <w:rsid w:val="00E67070"/>
    <w:rPr>
      <w:rFonts w:ascii="Segoe UI" w:eastAsia="Times New Roman" w:hAnsi="Segoe UI" w:cs="Segoe UI"/>
      <w:kern w:val="0"/>
      <w:sz w:val="18"/>
      <w:szCs w:val="18"/>
      <w:lang w:eastAsia="ru-RU"/>
    </w:rPr>
  </w:style>
  <w:style w:type="paragraph" w:styleId="a5">
    <w:name w:val="header"/>
    <w:basedOn w:val="a"/>
    <w:link w:val="a6"/>
    <w:uiPriority w:val="99"/>
    <w:unhideWhenUsed/>
    <w:rsid w:val="00F450E2"/>
    <w:pPr>
      <w:tabs>
        <w:tab w:val="center" w:pos="4677"/>
        <w:tab w:val="right" w:pos="9355"/>
      </w:tabs>
    </w:pPr>
  </w:style>
  <w:style w:type="character" w:customStyle="1" w:styleId="a6">
    <w:name w:val="Верхний колонтитул Знак"/>
    <w:basedOn w:val="a0"/>
    <w:link w:val="a5"/>
    <w:uiPriority w:val="99"/>
    <w:rsid w:val="00F450E2"/>
    <w:rPr>
      <w:rFonts w:ascii="Times New Roman" w:eastAsia="Times New Roman" w:hAnsi="Times New Roman" w:cs="Times New Roman"/>
      <w:kern w:val="0"/>
      <w:sz w:val="24"/>
      <w:szCs w:val="24"/>
      <w:lang w:eastAsia="ru-RU"/>
    </w:rPr>
  </w:style>
  <w:style w:type="paragraph" w:styleId="a7">
    <w:name w:val="footer"/>
    <w:basedOn w:val="a"/>
    <w:link w:val="a8"/>
    <w:uiPriority w:val="99"/>
    <w:unhideWhenUsed/>
    <w:rsid w:val="00F450E2"/>
    <w:pPr>
      <w:tabs>
        <w:tab w:val="center" w:pos="4677"/>
        <w:tab w:val="right" w:pos="9355"/>
      </w:tabs>
    </w:pPr>
  </w:style>
  <w:style w:type="character" w:customStyle="1" w:styleId="a8">
    <w:name w:val="Нижний колонтитул Знак"/>
    <w:basedOn w:val="a0"/>
    <w:link w:val="a7"/>
    <w:uiPriority w:val="99"/>
    <w:rsid w:val="00F450E2"/>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1E"/>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8B4E1E"/>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E1E"/>
    <w:rPr>
      <w:rFonts w:ascii="Times New Roman" w:eastAsia="Times New Roman" w:hAnsi="Times New Roman" w:cs="Times New Roman"/>
      <w:kern w:val="0"/>
      <w:sz w:val="28"/>
      <w:szCs w:val="20"/>
      <w:lang w:eastAsia="ru-RU"/>
      <w14:ligatures w14:val="none"/>
    </w:rPr>
  </w:style>
  <w:style w:type="paragraph" w:customStyle="1" w:styleId="ConsPlusNormal">
    <w:name w:val="ConsPlusNormal"/>
    <w:rsid w:val="008B4E1E"/>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Style5">
    <w:name w:val="Style5"/>
    <w:basedOn w:val="a"/>
    <w:rsid w:val="008B4E1E"/>
    <w:pPr>
      <w:widowControl w:val="0"/>
      <w:autoSpaceDE w:val="0"/>
      <w:autoSpaceDN w:val="0"/>
      <w:adjustRightInd w:val="0"/>
    </w:pPr>
    <w:rPr>
      <w:rFonts w:ascii="Georgia" w:hAnsi="Georgia" w:cs="Georgia"/>
    </w:rPr>
  </w:style>
  <w:style w:type="character" w:customStyle="1" w:styleId="FontStyle14">
    <w:name w:val="Font Style14"/>
    <w:rsid w:val="008B4E1E"/>
    <w:rPr>
      <w:rFonts w:ascii="Times New Roman" w:hAnsi="Times New Roman" w:cs="Times New Roman"/>
      <w:b/>
      <w:bCs/>
      <w:sz w:val="26"/>
      <w:szCs w:val="26"/>
    </w:rPr>
  </w:style>
  <w:style w:type="paragraph" w:styleId="a3">
    <w:name w:val="Balloon Text"/>
    <w:basedOn w:val="a"/>
    <w:link w:val="a4"/>
    <w:uiPriority w:val="99"/>
    <w:semiHidden/>
    <w:unhideWhenUsed/>
    <w:rsid w:val="00E67070"/>
    <w:rPr>
      <w:rFonts w:ascii="Segoe UI" w:hAnsi="Segoe UI" w:cs="Segoe UI"/>
      <w:sz w:val="18"/>
      <w:szCs w:val="18"/>
    </w:rPr>
  </w:style>
  <w:style w:type="character" w:customStyle="1" w:styleId="a4">
    <w:name w:val="Текст выноски Знак"/>
    <w:basedOn w:val="a0"/>
    <w:link w:val="a3"/>
    <w:uiPriority w:val="99"/>
    <w:semiHidden/>
    <w:rsid w:val="00E67070"/>
    <w:rPr>
      <w:rFonts w:ascii="Segoe UI" w:eastAsia="Times New Roman" w:hAnsi="Segoe UI" w:cs="Segoe UI"/>
      <w:kern w:val="0"/>
      <w:sz w:val="18"/>
      <w:szCs w:val="18"/>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9D2320D7B776F97EBEC935EBCD7F6A7F865DB30522E740AC0DEA221F06925F39935B8D819E2FAw5Y2G"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PSN</cp:lastModifiedBy>
  <cp:revision>8</cp:revision>
  <cp:lastPrinted>2023-12-26T06:36:00Z</cp:lastPrinted>
  <dcterms:created xsi:type="dcterms:W3CDTF">2023-12-22T09:59:00Z</dcterms:created>
  <dcterms:modified xsi:type="dcterms:W3CDTF">2023-12-27T14:12:00Z</dcterms:modified>
</cp:coreProperties>
</file>